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autoSpaceDE w:val="false"/>
        <w:spacing w:lineRule="auto" w:line="360"/>
        <w:jc w:val="center"/>
        <w:rPr>
          <w:rFonts w:ascii="SimHei" w:hAnsi="SimHei" w:eastAsia="黑体" w:cs="SimHei"/>
          <w:b/>
          <w:b/>
          <w:bCs/>
          <w:sz w:val="24"/>
          <w:szCs w:val="28"/>
          <w:lang w:val="zh-CN"/>
        </w:rPr>
      </w:pPr>
      <w:r>
        <w:rPr>
          <w:rFonts w:ascii="SimHei" w:hAnsi="SimHei" w:eastAsia="黑体" w:cs="SimHei"/>
          <w:b/>
          <w:bCs/>
          <w:sz w:val="24"/>
          <w:szCs w:val="28"/>
          <w:lang w:val="zh-CN"/>
        </w:rPr>
        <w:t>员工离职类别与要求说明表</w:t>
      </w:r>
    </w:p>
    <w:p>
      <w:pPr>
        <w:pStyle w:val="Normal"/>
        <w:autoSpaceDE w:val="false"/>
        <w:spacing w:lineRule="auto" w:line="360"/>
        <w:jc w:val="center"/>
        <w:rPr>
          <w:rFonts w:ascii="SimHei" w:hAnsi="SimHei" w:eastAsia="黑体" w:cs="SimHei"/>
          <w:b/>
          <w:b/>
          <w:bCs/>
          <w:sz w:val="28"/>
          <w:szCs w:val="28"/>
          <w:lang w:val="zh-CN"/>
        </w:rPr>
      </w:pPr>
      <w:r>
        <w:rPr>
          <w:rFonts w:ascii="SimHei" w:hAnsi="SimHei" w:eastAsia="黑体" w:cs="SimHei"/>
          <w:b/>
          <w:bCs/>
          <w:sz w:val="28"/>
          <w:szCs w:val="28"/>
          <w:lang w:val="zh-CN"/>
        </w:rPr>
      </w:r>
    </w:p>
    <w:tbl>
      <w:tblPr>
        <w:tblW w:w="14712" w:type="dxa"/>
        <w:jc w:val="left"/>
        <w:tblInd w:w="-4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2128"/>
        <w:gridCol w:w="2198"/>
        <w:gridCol w:w="4177"/>
        <w:gridCol w:w="1800"/>
        <w:gridCol w:w="713"/>
        <w:gridCol w:w="2156"/>
      </w:tblGrid>
      <w:tr>
        <w:trPr>
          <w:trHeight w:val="534" w:hRule="atLeast"/>
        </w:trPr>
        <w:tc>
          <w:tcPr>
            <w:tcW w:w="154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离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职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类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型</w:t>
            </w:r>
          </w:p>
        </w:tc>
        <w:tc>
          <w:tcPr>
            <w:tcW w:w="212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提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出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方</w:t>
            </w:r>
          </w:p>
        </w:tc>
        <w:tc>
          <w:tcPr>
            <w:tcW w:w="6375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离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  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职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  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原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 xml:space="preserve">    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因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应提前通知时间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（日历天数）</w:t>
            </w:r>
          </w:p>
        </w:tc>
        <w:tc>
          <w:tcPr>
            <w:tcW w:w="71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通知形式</w:t>
            </w:r>
          </w:p>
        </w:tc>
        <w:tc>
          <w:tcPr>
            <w:tcW w:w="215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  <w:lang w:val="zh-CN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办理离职手续时间</w:t>
            </w:r>
          </w:p>
        </w:tc>
      </w:tr>
      <w:tr>
        <w:trPr>
          <w:trHeight w:val="520" w:hRule="atLeast"/>
        </w:trPr>
        <w:tc>
          <w:tcPr>
            <w:tcW w:w="434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解除劳动关系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辞职</w:t>
            </w:r>
          </w:p>
        </w:tc>
        <w:tc>
          <w:tcPr>
            <w:tcW w:w="2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员工单方面提出解除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非因公司原因解除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员工因个人因素辞职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天</w:t>
            </w:r>
          </w:p>
        </w:tc>
        <w:tc>
          <w:tcPr>
            <w:tcW w:w="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填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写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《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员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工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离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职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通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知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书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》</w:t>
            </w:r>
          </w:p>
        </w:tc>
        <w:tc>
          <w:tcPr>
            <w:tcW w:w="21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经批准的办理日期</w:t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因公司原因解除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在试用期内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3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天</w:t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05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劳动法规规定的其它情形</w:t>
            </w:r>
          </w:p>
        </w:tc>
        <w:tc>
          <w:tcPr>
            <w:tcW w:w="18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483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辞退</w:t>
            </w:r>
          </w:p>
        </w:tc>
        <w:tc>
          <w:tcPr>
            <w:tcW w:w="2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公司单方面提出解除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非因员工原因解除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劳动法规规定的相关情形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天</w:t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因员工原因解除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试用期间不符要求或法规规定的相关情形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随时</w:t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随时</w:t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开除</w:t>
            </w:r>
          </w:p>
        </w:tc>
        <w:tc>
          <w:tcPr>
            <w:tcW w:w="2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公司单方面提出解除</w:t>
            </w:r>
          </w:p>
        </w:tc>
        <w:tc>
          <w:tcPr>
            <w:tcW w:w="2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因员工过失解除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违反劳动纪律或规章制度情节严重</w:t>
            </w:r>
          </w:p>
        </w:tc>
        <w:tc>
          <w:tcPr>
            <w:tcW w:w="18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营私舞弊、失职给公司利益造成重大损害的</w:t>
            </w:r>
          </w:p>
        </w:tc>
        <w:tc>
          <w:tcPr>
            <w:tcW w:w="18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被追究刑事责任的</w:t>
            </w:r>
          </w:p>
        </w:tc>
        <w:tc>
          <w:tcPr>
            <w:tcW w:w="18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弄虚作假、欺瞒公司的</w:t>
            </w:r>
          </w:p>
        </w:tc>
        <w:tc>
          <w:tcPr>
            <w:tcW w:w="18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公司制度或相关法规规定的情形</w:t>
            </w:r>
          </w:p>
        </w:tc>
        <w:tc>
          <w:tcPr>
            <w:tcW w:w="18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协议离职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双方协商一致解除</w:t>
            </w:r>
          </w:p>
        </w:tc>
        <w:tc>
          <w:tcPr>
            <w:tcW w:w="6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双方均可提出经协商一致提前解除劳动关系，并签署解除协议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right" w:pos="2064" w:leader="none"/>
              </w:tabs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随时</w:t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协定日期</w:t>
            </w:r>
          </w:p>
        </w:tc>
      </w:tr>
      <w:tr>
        <w:trPr>
          <w:trHeight w:val="520" w:hRule="atLeast"/>
        </w:trPr>
        <w:tc>
          <w:tcPr>
            <w:tcW w:w="434" w:type="dxa"/>
            <w:vMerge w:val="continue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自动离职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员工单方面提出解除</w:t>
            </w:r>
          </w:p>
        </w:tc>
        <w:tc>
          <w:tcPr>
            <w:tcW w:w="6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员工单方面终止劳动关系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right" w:pos="2064" w:leader="none"/>
              </w:tabs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随时</w:t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随时</w:t>
            </w:r>
          </w:p>
        </w:tc>
      </w:tr>
      <w:tr>
        <w:trPr>
          <w:trHeight w:val="520" w:hRule="atLeast"/>
        </w:trPr>
        <w:tc>
          <w:tcPr>
            <w:tcW w:w="154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终止劳动合同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合同到期前</w:t>
            </w:r>
            <w:r>
              <w:rPr>
                <w:rFonts w:ascii="SimHei" w:hAnsi="SimHei" w:eastAsia="黑体" w:cs="SimHei"/>
                <w:szCs w:val="21"/>
              </w:rPr>
              <w:t>，</w:t>
            </w:r>
          </w:p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任何一方提出</w:t>
            </w:r>
          </w:p>
        </w:tc>
        <w:tc>
          <w:tcPr>
            <w:tcW w:w="6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劳动合同到期前，任一方提出不再续签劳动合同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right" w:pos="2064" w:leader="none"/>
              </w:tabs>
              <w:autoSpaceDE w:val="false"/>
              <w:spacing w:lineRule="auto" w:line="36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合同到期日</w:t>
            </w:r>
          </w:p>
          <w:p>
            <w:pPr>
              <w:pStyle w:val="Normal"/>
              <w:tabs>
                <w:tab w:val="clear" w:pos="420"/>
                <w:tab w:val="right" w:pos="2064" w:leader="none"/>
              </w:tabs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前</w:t>
            </w:r>
            <w:r>
              <w:rPr>
                <w:rFonts w:ascii="SimHei" w:hAnsi="SimHei" w:eastAsia="黑体" w:cs="SimHei"/>
                <w:szCs w:val="21"/>
              </w:rPr>
              <w:t>30</w:t>
            </w:r>
            <w:r>
              <w:rPr>
                <w:rFonts w:ascii="SimHei" w:hAnsi="SimHei" w:eastAsia="黑体" w:cs="SimHei"/>
                <w:szCs w:val="21"/>
                <w:lang w:val="zh-CN"/>
              </w:rPr>
              <w:t>天以上</w:t>
            </w:r>
          </w:p>
        </w:tc>
        <w:tc>
          <w:tcPr>
            <w:tcW w:w="7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360"/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zh-CN"/>
              </w:rPr>
              <w:t>合同到期日次日</w:t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sectPr>
      <w:type w:val="nextPage"/>
      <w:pgSz w:orient="landscape" w:w="16838" w:h="11906"/>
      <w:pgMar w:left="1440" w:right="1440" w:header="0" w:top="1800" w:footer="0" w:bottom="180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汉仪书宋二KW"/>
    <w:charset w:val="86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脚 Char"/>
    <w:basedOn w:val="Style14"/>
    <w:qFormat/>
    <w:rPr>
      <w:rFonts w:ascii="SimHei" w:hAnsi="SimHei" w:eastAsia="黑体" w:cs="SimHei"/>
      <w:sz w:val="18"/>
      <w:szCs w:val="18"/>
    </w:rPr>
  </w:style>
  <w:style w:type="character" w:styleId="Char1">
    <w:name w:val="页眉 Char"/>
    <w:basedOn w:val="Style14"/>
    <w:qFormat/>
    <w:rPr>
      <w:rFonts w:ascii="SimHei" w:hAnsi="SimHei" w:eastAsia="黑体" w:cs="SimHe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2011-12-30T17:53:00Z</dcterms:created>
  <dc:creator>某企业用户</dc:creator>
  <dc:description/>
  <dc:language>en-US</dc:language>
  <cp:lastModifiedBy>han</cp:lastModifiedBy>
  <dcterms:modified xsi:type="dcterms:W3CDTF">2020-03-25T05:44:00Z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