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079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79"/>
      </w:tblGrid>
      <w:tr>
        <w:trPr/>
        <w:tc>
          <w:tcPr>
            <w:tcW w:w="10079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tbl>
            <w:tblPr>
              <w:tblW w:w="10059" w:type="dxa"/>
              <w:jc w:val="center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0"/>
              <w:gridCol w:w="9979"/>
              <w:gridCol w:w="40"/>
            </w:tblGrid>
            <w:tr>
              <w:trPr>
                <w:trHeight w:val="90" w:hRule="atLeast"/>
              </w:trPr>
              <w:tc>
                <w:tcPr>
                  <w:tcW w:w="10059" w:type="dxa"/>
                  <w:gridSpan w:val="3"/>
                  <w:tcBorders/>
                  <w:shd w:fill="ACACAC" w:val="clear"/>
                  <w:vAlign w:val="center"/>
                </w:tcPr>
                <w:p>
                  <w:pPr>
                    <w:pStyle w:val="Normal"/>
                    <w:snapToGrid w:val="false"/>
                    <w:jc w:val="center"/>
                    <w:rPr>
                      <w:rFonts w:ascii="SimHei" w:hAnsi="SimHei" w:eastAsia="黑体" w:cs="SimHei"/>
                      <w:color w:val="000000"/>
                      <w:sz w:val="10"/>
                      <w:szCs w:val="12"/>
                    </w:rPr>
                  </w:pPr>
                  <w:r>
                    <w:rPr>
                      <w:rFonts w:ascii="SimHei" w:hAnsi="SimHei" w:eastAsia="黑体" w:cs="SimHei"/>
                      <w:color w:val="000000"/>
                      <w:sz w:val="10"/>
                      <w:szCs w:val="12"/>
                    </w:rPr>
                  </w:r>
                </w:p>
              </w:tc>
            </w:tr>
            <w:tr>
              <w:trPr>
                <w:trHeight w:val="11745" w:hRule="atLeast"/>
              </w:trPr>
              <w:tc>
                <w:tcPr>
                  <w:tcW w:w="40" w:type="dxa"/>
                  <w:tcBorders/>
                  <w:vAlign w:val="center"/>
                </w:tcPr>
                <w:p>
                  <w:pPr>
                    <w:pStyle w:val="Normal"/>
                    <w:rPr>
                      <w:rFonts w:ascii="SimHei" w:hAnsi="SimHei" w:eastAsia="黑体" w:cs="SimHei"/>
                      <w:color w:val="000000"/>
                      <w:sz w:val="12"/>
                      <w:szCs w:val="12"/>
                    </w:rPr>
                  </w:pPr>
                  <w:r>
                    <w:rPr>
                      <w:rFonts w:ascii="SimHei" w:hAnsi="SimHei" w:eastAsia="黑体" w:cs="SimHei"/>
                      <w:sz w:val="12"/>
                      <w:szCs w:val="12"/>
                    </w:rPr>
                    <w:t> </w:t>
                  </w:r>
                </w:p>
              </w:tc>
              <w:tc>
                <w:tcPr>
                  <w:tcW w:w="9979" w:type="dxa"/>
                  <w:tcBorders/>
                </w:tcPr>
                <w:p>
                  <w:pPr>
                    <w:pStyle w:val="Style15"/>
                    <w:spacing w:before="0" w:after="280"/>
                    <w:rPr>
                      <w:rFonts w:ascii="SimHei" w:hAnsi="SimHei" w:eastAsia="黑体" w:cs="SimHei"/>
                      <w:sz w:val="12"/>
                      <w:szCs w:val="12"/>
                    </w:rPr>
                  </w:pPr>
                  <w:hyperlink r:id="rId2">
                    <w:r>
                      <w:rPr>
                        <w:rStyle w:val="InternetLink"/>
                      </w:rPr>
                      <w:t xml:space="preserve">{ </w:t>
                    </w:r>
                    <w:r>
                      <w:rPr>
                        <w:rStyle w:val="InternetLink"/>
                      </w:rPr>
                      <w:t xml:space="preserve">打印 </w:t>
                    </w:r>
                    <w:r>
                      <w:rPr>
                        <w:rStyle w:val="InternetLink"/>
                      </w:rPr>
                      <w:t>}</w:t>
                    </w:r>
                  </w:hyperlink>
                  <w:r>
                    <w:rPr>
                      <w:rFonts w:ascii="SimHei" w:hAnsi="SimHei" w:eastAsia="黑体" w:cs="SimHei"/>
                      <w:sz w:val="12"/>
                      <w:szCs w:val="12"/>
                    </w:rPr>
                    <w:t xml:space="preserve"> </w:t>
                  </w:r>
                </w:p>
                <w:p>
                  <w:pPr>
                    <w:pStyle w:val="Style15"/>
                    <w:spacing w:before="280" w:after="0"/>
                    <w:jc w:val="center"/>
                    <w:rPr>
                      <w:rFonts w:ascii="SimHei" w:hAnsi="SimHei" w:eastAsia="黑体" w:cs="SimHei"/>
                      <w:sz w:val="12"/>
                      <w:szCs w:val="12"/>
                    </w:rPr>
                  </w:pPr>
                  <w:r>
                    <w:rPr>
                      <w:rFonts w:ascii="SimHei" w:hAnsi="SimHei" w:eastAsia="黑体" w:cs="SimHei"/>
                      <w:sz w:val="12"/>
                      <w:szCs w:val="12"/>
                    </w:rPr>
                    <w:drawing>
                      <wp:anchor behindDoc="0" distT="0" distB="0" distL="0" distR="0" simplePos="0" locked="0" layoutInCell="0" allowOverlap="1" relativeHeight="2">
                        <wp:simplePos x="0" y="0"/>
                        <wp:positionH relativeFrom="column">
                          <wp:align>center</wp:align>
                        </wp:positionH>
                        <wp:positionV relativeFrom="paragraph">
                          <wp:posOffset>635</wp:posOffset>
                        </wp:positionV>
                        <wp:extent cx="6400800" cy="7277100"/>
                        <wp:effectExtent l="0" t="0" r="0" b="0"/>
                        <wp:wrapSquare wrapText="largest"/>
                        <wp:docPr id="1" name="图片 1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0800" cy="7277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40" w:type="dxa"/>
                  <w:tcBorders/>
                  <w:vAlign w:val="center"/>
                </w:tcPr>
                <w:p>
                  <w:pPr>
                    <w:pStyle w:val="Normal"/>
                    <w:rPr>
                      <w:rFonts w:ascii="SimHei" w:hAnsi="SimHei" w:eastAsia="黑体" w:cs="SimHei"/>
                      <w:color w:val="000000"/>
                      <w:sz w:val="12"/>
                      <w:szCs w:val="12"/>
                    </w:rPr>
                  </w:pPr>
                  <w:r>
                    <w:rPr>
                      <w:rFonts w:ascii="SimHei" w:hAnsi="SimHei" w:eastAsia="黑体" w:cs="SimHei"/>
                      <w:sz w:val="12"/>
                      <w:szCs w:val="12"/>
                    </w:rPr>
                    <w:t> </w:t>
                  </w:r>
                </w:p>
              </w:tc>
            </w:tr>
            <w:tr>
              <w:trPr/>
              <w:tc>
                <w:tcPr>
                  <w:tcW w:w="10059" w:type="dxa"/>
                  <w:gridSpan w:val="3"/>
                  <w:tcBorders/>
                </w:tcPr>
                <w:p>
                  <w:pPr>
                    <w:pStyle w:val="Normal"/>
                    <w:snapToGrid w:val="false"/>
                    <w:rPr>
                      <w:rFonts w:ascii="SimHei" w:hAnsi="SimHei" w:eastAsia="黑体" w:cs="SimHei"/>
                      <w:color w:val="000000"/>
                      <w:sz w:val="12"/>
                      <w:szCs w:val="12"/>
                    </w:rPr>
                  </w:pPr>
                  <w:r>
                    <w:rPr>
                      <w:rFonts w:ascii="SimHei" w:hAnsi="SimHei" w:eastAsia="黑体" w:cs="SimHei"/>
                      <w:color w:val="000000"/>
                      <w:sz w:val="12"/>
                      <w:szCs w:val="12"/>
                    </w:rPr>
                  </w:r>
                </w:p>
              </w:tc>
            </w:tr>
          </w:tbl>
          <w:p>
            <w:pPr>
              <w:pStyle w:val="Normal"/>
              <w:rPr>
                <w:rFonts w:ascii="SimHei" w:hAnsi="SimHei" w:eastAsia="黑体" w:cs="SimHei"/>
                <w:color w:val="000000"/>
                <w:sz w:val="12"/>
                <w:szCs w:val="12"/>
              </w:rPr>
            </w:pPr>
            <w:r>
              <w:rPr>
                <w:rFonts w:ascii="SimHei" w:hAnsi="SimHei" w:eastAsia="黑体" w:cs="SimHei"/>
                <w:color w:val="000000"/>
                <w:sz w:val="12"/>
                <w:szCs w:val="12"/>
              </w:rPr>
            </w:r>
          </w:p>
        </w:tc>
      </w:tr>
    </w:tbl>
    <w:p>
      <w:pPr>
        <w:pStyle w:val="Normal"/>
        <w:widowControl/>
        <w:jc w:val="center"/>
        <w:rPr>
          <w:rFonts w:ascii="SimHei" w:hAnsi="SimHei" w:eastAsia="黑体" w:cs="SimHei"/>
          <w:color w:val="000000"/>
          <w:kern w:val="0"/>
          <w:sz w:val="12"/>
          <w:szCs w:val="12"/>
        </w:rPr>
      </w:pPr>
      <w:r>
        <w:rPr>
          <w:rFonts w:ascii="SimHei" w:hAnsi="SimHei" w:eastAsia="黑体" w:cs="SimHei"/>
          <w:sz w:val="12"/>
          <w:szCs w:val="12"/>
        </w:rPr>
        <w:t>-</w:t>
      </w:r>
    </w:p>
    <w:p>
      <w:pPr>
        <w:pStyle w:val="Normal"/>
        <w:rPr>
          <w:rFonts w:ascii="SimHei" w:hAnsi="SimHei" w:eastAsia="黑体" w:cs="SimHei"/>
          <w:color w:val="000000"/>
          <w:kern w:val="0"/>
          <w:sz w:val="12"/>
          <w:szCs w:val="12"/>
        </w:rPr>
      </w:pPr>
      <w:r>
        <w:rPr>
          <w:rFonts w:ascii="SimHei" w:hAnsi="SimHei" w:eastAsia="黑体" w:cs="SimHei"/>
          <w:color w:val="000000"/>
          <w:kern w:val="0"/>
          <w:sz w:val="12"/>
          <w:szCs w:val="12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苹方-简">
    <w:charset w:val="00"/>
    <w:family w:val="roman"/>
    <w:pitch w:val="default"/>
  </w:font>
  <w:font w:name="Liberation Sans">
    <w:altName w:val="Arial"/>
    <w:charset w:val="01"/>
    <w:family w:val="swiss"/>
    <w:pitch w:val="variable"/>
  </w:font>
  <w:font w:name="Arial Unicode MS">
    <w:charset w:val="86"/>
    <w:family w:val="swiss"/>
    <w:pitch w:val="default"/>
  </w:font>
</w:fonts>
</file>

<file path=word/settings.xml><?xml version="1.0" encoding="utf-8"?>
<w:settings xmlns:w="http://schemas.openxmlformats.org/wordprocessingml/2006/main">
  <w:zoom w:percent="115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character" w:styleId="Char">
    <w:name w:val="页脚 Char"/>
    <w:basedOn w:val="Style14"/>
    <w:qFormat/>
    <w:rPr>
      <w:kern w:val="2"/>
      <w:sz w:val="18"/>
      <w:szCs w:val="18"/>
    </w:rPr>
  </w:style>
  <w:style w:type="character" w:styleId="Char1">
    <w:name w:val="页眉 Char"/>
    <w:basedOn w:val="Style14"/>
    <w:qFormat/>
    <w:rPr>
      <w:kern w:val="2"/>
      <w:sz w:val="18"/>
      <w:szCs w:val="18"/>
    </w:rPr>
  </w:style>
  <w:style w:type="character" w:styleId="InternetLink">
    <w:name w:val="Hyperlink"/>
    <w:basedOn w:val="Style14"/>
    <w:rPr>
      <w:rFonts w:ascii="SimHei" w:hAnsi="SimHei" w:eastAsia="黑体" w:cs="SimHei"/>
      <w:strike w:val="false"/>
      <w:dstrike w:val="false"/>
      <w:color w:val="333333"/>
      <w:sz w:val="18"/>
      <w:szCs w:val="18"/>
      <w:u w:val="non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Style15">
    <w:name w:val="普通(网站)"/>
    <w:basedOn w:val="Normal"/>
    <w:qFormat/>
    <w:pPr>
      <w:widowControl/>
      <w:spacing w:before="280" w:after="280"/>
      <w:jc w:val="left"/>
    </w:pPr>
    <w:rPr>
      <w:rFonts w:ascii="SimHei" w:hAnsi="SimHei" w:eastAsia="黑体" w:cs="SimHei"/>
      <w:color w:val="000000"/>
      <w:kern w:val="0"/>
      <w:sz w:val="24"/>
    </w:rPr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chinahrd.net/guanli_gj/tongyong_lc/info/" TargetMode="External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2004-08-03T01:55:00Z</dcterms:created>
  <dc:creator>mr'wang</dc:creator>
  <dc:description/>
  <dc:language>en-US</dc:language>
  <cp:lastModifiedBy>han</cp:lastModifiedBy>
  <dcterms:modified xsi:type="dcterms:W3CDTF">2020-03-25T05:10:49Z</dcterms:modified>
  <cp:revision>3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2052-2.0.1.3256</vt:lpwstr>
  </property>
</Properties>
</file>