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center"/>
        <w:rPr>
          <w:b/>
          <w:b/>
          <w:bCs/>
          <w:sz w:val="24"/>
          <w:szCs w:val="18"/>
        </w:rPr>
      </w:pPr>
      <w:r>
        <w:rPr>
          <w:b/>
          <w:bCs/>
          <w:sz w:val="24"/>
          <w:szCs w:val="18"/>
        </w:rPr>
        <w:t>离职</w:t>
      </w:r>
      <w:r>
        <w:rPr>
          <w:b/>
          <w:bCs/>
          <w:sz w:val="24"/>
          <w:szCs w:val="18"/>
        </w:rPr>
        <w:t>交接单</w:t>
      </w:r>
    </w:p>
    <w:p>
      <w:pPr>
        <w:pStyle w:val="Normal"/>
        <w:spacing w:lineRule="auto" w:line="360"/>
        <w:jc w:val="center"/>
        <w:rPr>
          <w:b/>
          <w:b/>
          <w:bCs/>
          <w:sz w:val="24"/>
          <w:szCs w:val="21"/>
        </w:rPr>
      </w:pPr>
      <w:r>
        <w:rPr>
          <w:b/>
          <w:bCs/>
          <w:sz w:val="24"/>
          <w:szCs w:val="21"/>
        </w:rPr>
      </w:r>
    </w:p>
    <w:tbl>
      <w:tblPr>
        <w:tblW w:w="5100" w:type="pct"/>
        <w:jc w:val="left"/>
        <w:tblInd w:w="-1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3"/>
        <w:gridCol w:w="101"/>
        <w:gridCol w:w="1573"/>
        <w:gridCol w:w="986"/>
        <w:gridCol w:w="1477"/>
        <w:gridCol w:w="1712"/>
        <w:gridCol w:w="205"/>
        <w:gridCol w:w="1174"/>
        <w:gridCol w:w="304"/>
        <w:gridCol w:w="828"/>
        <w:gridCol w:w="918"/>
      </w:tblGrid>
      <w:tr>
        <w:trPr/>
        <w:tc>
          <w:tcPr>
            <w:tcW w:w="88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pacing w:lineRule="auto" w:line="360" w:before="0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部门</w:t>
            </w:r>
          </w:p>
        </w:tc>
        <w:tc>
          <w:tcPr>
            <w:tcW w:w="157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</w:r>
          </w:p>
        </w:tc>
        <w:tc>
          <w:tcPr>
            <w:tcW w:w="98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pacing w:lineRule="auto" w:line="360" w:before="0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姓 名</w:t>
            </w:r>
          </w:p>
        </w:tc>
        <w:tc>
          <w:tcPr>
            <w:tcW w:w="147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</w:r>
          </w:p>
        </w:tc>
        <w:tc>
          <w:tcPr>
            <w:tcW w:w="191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pacing w:lineRule="auto" w:line="360" w:before="0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职位</w:t>
            </w:r>
          </w:p>
        </w:tc>
        <w:tc>
          <w:tcPr>
            <w:tcW w:w="1478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</w:r>
          </w:p>
        </w:tc>
        <w:tc>
          <w:tcPr>
            <w:tcW w:w="82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pacing w:lineRule="auto" w:line="360" w:before="0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编号</w:t>
            </w:r>
          </w:p>
        </w:tc>
        <w:tc>
          <w:tcPr>
            <w:tcW w:w="91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</w:r>
          </w:p>
        </w:tc>
      </w:tr>
      <w:tr>
        <w:trPr>
          <w:trHeight w:val="454" w:hRule="exact"/>
        </w:trPr>
        <w:tc>
          <w:tcPr>
            <w:tcW w:w="10061" w:type="dxa"/>
            <w:gridSpan w:val="11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pacing w:lineRule="auto" w:line="360" w:before="0" w:after="0"/>
              <w:jc w:val="center"/>
              <w:rPr/>
            </w:pPr>
            <w:r>
              <w:rPr>
                <w:sz w:val="21"/>
                <w:szCs w:val="21"/>
              </w:rPr>
              <w:t xml:space="preserve">已获准于 </w:t>
            </w:r>
            <w:r>
              <w:rPr>
                <w:sz w:val="21"/>
                <w:szCs w:val="21"/>
              </w:rPr>
              <w:t xml:space="preserve">   </w:t>
            </w:r>
            <w:r>
              <w:rPr>
                <w:sz w:val="21"/>
                <w:szCs w:val="21"/>
              </w:rPr>
              <w:t xml:space="preserve">年 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月 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日离职，请依下列所载项目办理离职手续</w:t>
            </w:r>
          </w:p>
        </w:tc>
      </w:tr>
      <w:tr>
        <w:trPr>
          <w:trHeight w:val="908" w:hRule="exact"/>
        </w:trPr>
        <w:tc>
          <w:tcPr>
            <w:tcW w:w="78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pacing w:lineRule="auto" w:line="360" w:before="0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序号</w:t>
            </w:r>
          </w:p>
        </w:tc>
        <w:tc>
          <w:tcPr>
            <w:tcW w:w="5849" w:type="dxa"/>
            <w:gridSpan w:val="5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pacing w:lineRule="auto" w:line="360" w:before="0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应办事项</w:t>
            </w:r>
          </w:p>
        </w:tc>
        <w:tc>
          <w:tcPr>
            <w:tcW w:w="1379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pacing w:lineRule="auto" w:line="360" w:before="0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经办单位</w:t>
            </w:r>
          </w:p>
        </w:tc>
        <w:tc>
          <w:tcPr>
            <w:tcW w:w="113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pacing w:lineRule="auto" w:line="360" w:before="0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经办人</w:t>
            </w:r>
          </w:p>
          <w:p>
            <w:pPr>
              <w:pStyle w:val="Style15"/>
              <w:spacing w:lineRule="auto" w:line="360" w:before="0" w:after="0"/>
              <w:jc w:val="center"/>
              <w:rPr/>
            </w:pPr>
            <w:r>
              <w:rPr>
                <w:sz w:val="21"/>
                <w:szCs w:val="21"/>
              </w:rPr>
              <w:t>盖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sz w:val="21"/>
                <w:szCs w:val="21"/>
              </w:rPr>
              <w:t>章</w:t>
            </w:r>
          </w:p>
        </w:tc>
        <w:tc>
          <w:tcPr>
            <w:tcW w:w="91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pacing w:lineRule="auto" w:line="360" w:before="0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扣款</w:t>
            </w:r>
          </w:p>
          <w:p>
            <w:pPr>
              <w:pStyle w:val="Style15"/>
              <w:spacing w:lineRule="auto" w:line="360" w:before="0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金额</w:t>
            </w:r>
          </w:p>
        </w:tc>
      </w:tr>
      <w:tr>
        <w:trPr>
          <w:trHeight w:val="454" w:hRule="exact"/>
        </w:trPr>
        <w:tc>
          <w:tcPr>
            <w:tcW w:w="78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pacing w:lineRule="auto" w:line="360" w:before="0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5849" w:type="dxa"/>
            <w:gridSpan w:val="5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pacing w:lineRule="auto" w:line="360"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经办工作交接（业务人员应列清单）</w:t>
            </w:r>
          </w:p>
        </w:tc>
        <w:tc>
          <w:tcPr>
            <w:tcW w:w="1379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pacing w:lineRule="auto" w:line="360" w:before="0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部门</w:t>
            </w:r>
          </w:p>
        </w:tc>
        <w:tc>
          <w:tcPr>
            <w:tcW w:w="113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</w:r>
          </w:p>
        </w:tc>
        <w:tc>
          <w:tcPr>
            <w:tcW w:w="91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</w:r>
          </w:p>
        </w:tc>
      </w:tr>
      <w:tr>
        <w:trPr>
          <w:trHeight w:val="454" w:hRule="exact"/>
        </w:trPr>
        <w:tc>
          <w:tcPr>
            <w:tcW w:w="78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pacing w:lineRule="auto" w:line="360" w:before="0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5849" w:type="dxa"/>
            <w:gridSpan w:val="5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pacing w:lineRule="auto" w:line="360"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退回有关职工证件等</w:t>
            </w:r>
          </w:p>
        </w:tc>
        <w:tc>
          <w:tcPr>
            <w:tcW w:w="1379" w:type="dxa"/>
            <w:gridSpan w:val="2"/>
            <w:vMerge w:val="restart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pacing w:lineRule="auto" w:line="360" w:before="0" w:after="0"/>
              <w:jc w:val="center"/>
              <w:rPr/>
            </w:pPr>
            <w:r>
              <w:rPr>
                <w:sz w:val="21"/>
                <w:szCs w:val="21"/>
              </w:rPr>
              <w:t>行政</w:t>
            </w:r>
            <w:r>
              <w:rPr>
                <w:sz w:val="21"/>
                <w:szCs w:val="21"/>
              </w:rPr>
              <w:t>部</w:t>
            </w:r>
          </w:p>
        </w:tc>
        <w:tc>
          <w:tcPr>
            <w:tcW w:w="113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</w:r>
          </w:p>
        </w:tc>
        <w:tc>
          <w:tcPr>
            <w:tcW w:w="91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</w:r>
          </w:p>
        </w:tc>
      </w:tr>
      <w:tr>
        <w:trPr>
          <w:trHeight w:val="454" w:hRule="exact"/>
        </w:trPr>
        <w:tc>
          <w:tcPr>
            <w:tcW w:w="78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pacing w:lineRule="auto" w:line="360" w:before="0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5849" w:type="dxa"/>
            <w:gridSpan w:val="5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pacing w:lineRule="auto" w:line="360"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住宿人员办理退宿</w:t>
            </w:r>
          </w:p>
        </w:tc>
        <w:tc>
          <w:tcPr>
            <w:tcW w:w="1379" w:type="dxa"/>
            <w:gridSpan w:val="2"/>
            <w:vMerge w:val="continue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napToGrid w:val="false"/>
              <w:spacing w:lineRule="auto" w:line="360" w:before="0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113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</w:r>
          </w:p>
        </w:tc>
        <w:tc>
          <w:tcPr>
            <w:tcW w:w="91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</w:r>
          </w:p>
        </w:tc>
      </w:tr>
      <w:tr>
        <w:trPr>
          <w:trHeight w:val="454" w:hRule="exact"/>
        </w:trPr>
        <w:tc>
          <w:tcPr>
            <w:tcW w:w="78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pacing w:lineRule="auto" w:line="360" w:before="0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5849" w:type="dxa"/>
            <w:gridSpan w:val="5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pacing w:lineRule="auto" w:line="360"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缴回制服、钥匙等</w:t>
            </w:r>
          </w:p>
        </w:tc>
        <w:tc>
          <w:tcPr>
            <w:tcW w:w="1379" w:type="dxa"/>
            <w:gridSpan w:val="2"/>
            <w:vMerge w:val="continue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</w:r>
          </w:p>
        </w:tc>
        <w:tc>
          <w:tcPr>
            <w:tcW w:w="113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</w:r>
          </w:p>
        </w:tc>
        <w:tc>
          <w:tcPr>
            <w:tcW w:w="91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</w:r>
          </w:p>
        </w:tc>
      </w:tr>
      <w:tr>
        <w:trPr>
          <w:trHeight w:val="454" w:hRule="exact"/>
        </w:trPr>
        <w:tc>
          <w:tcPr>
            <w:tcW w:w="78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pacing w:lineRule="auto" w:line="360" w:before="0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5849" w:type="dxa"/>
            <w:gridSpan w:val="5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pacing w:lineRule="auto" w:line="360"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缴回个人领用的文化用具</w:t>
            </w:r>
          </w:p>
        </w:tc>
        <w:tc>
          <w:tcPr>
            <w:tcW w:w="1379" w:type="dxa"/>
            <w:gridSpan w:val="2"/>
            <w:vMerge w:val="continue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</w:r>
          </w:p>
        </w:tc>
        <w:tc>
          <w:tcPr>
            <w:tcW w:w="113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</w:r>
          </w:p>
        </w:tc>
        <w:tc>
          <w:tcPr>
            <w:tcW w:w="91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</w:r>
          </w:p>
        </w:tc>
      </w:tr>
      <w:tr>
        <w:trPr>
          <w:trHeight w:val="454" w:hRule="exact"/>
        </w:trPr>
        <w:tc>
          <w:tcPr>
            <w:tcW w:w="78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pacing w:lineRule="auto" w:line="360" w:before="0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5849" w:type="dxa"/>
            <w:gridSpan w:val="5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pacing w:lineRule="auto" w:line="360"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缴回员工手册，办理退保退会，填写离职人员有关表格</w:t>
            </w:r>
          </w:p>
        </w:tc>
        <w:tc>
          <w:tcPr>
            <w:tcW w:w="1379" w:type="dxa"/>
            <w:gridSpan w:val="2"/>
            <w:vMerge w:val="restart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pacing w:lineRule="auto" w:line="360" w:before="0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人</w:t>
            </w:r>
            <w:r>
              <w:rPr>
                <w:sz w:val="21"/>
                <w:szCs w:val="21"/>
              </w:rPr>
              <w:t>力资源部</w:t>
            </w:r>
          </w:p>
        </w:tc>
        <w:tc>
          <w:tcPr>
            <w:tcW w:w="113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</w:r>
          </w:p>
        </w:tc>
        <w:tc>
          <w:tcPr>
            <w:tcW w:w="91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</w:r>
          </w:p>
        </w:tc>
      </w:tr>
      <w:tr>
        <w:trPr>
          <w:trHeight w:val="454" w:hRule="exact"/>
        </w:trPr>
        <w:tc>
          <w:tcPr>
            <w:tcW w:w="78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pacing w:lineRule="auto" w:line="360" w:before="0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5849" w:type="dxa"/>
            <w:gridSpan w:val="5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pacing w:lineRule="auto" w:line="360"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填写停薪单送会计科</w:t>
            </w:r>
          </w:p>
        </w:tc>
        <w:tc>
          <w:tcPr>
            <w:tcW w:w="1379" w:type="dxa"/>
            <w:gridSpan w:val="2"/>
            <w:vMerge w:val="continue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</w:r>
          </w:p>
        </w:tc>
        <w:tc>
          <w:tcPr>
            <w:tcW w:w="113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</w:r>
          </w:p>
        </w:tc>
        <w:tc>
          <w:tcPr>
            <w:tcW w:w="91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</w:r>
          </w:p>
        </w:tc>
      </w:tr>
      <w:tr>
        <w:trPr>
          <w:trHeight w:val="454" w:hRule="exact"/>
        </w:trPr>
        <w:tc>
          <w:tcPr>
            <w:tcW w:w="78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pacing w:lineRule="auto" w:line="360" w:before="0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5849" w:type="dxa"/>
            <w:gridSpan w:val="5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pacing w:lineRule="auto" w:line="360"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填人员变动登记表，取消插条、人员名册等</w:t>
            </w:r>
          </w:p>
        </w:tc>
        <w:tc>
          <w:tcPr>
            <w:tcW w:w="1379" w:type="dxa"/>
            <w:gridSpan w:val="2"/>
            <w:vMerge w:val="continue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</w:r>
          </w:p>
        </w:tc>
        <w:tc>
          <w:tcPr>
            <w:tcW w:w="113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</w:r>
          </w:p>
        </w:tc>
        <w:tc>
          <w:tcPr>
            <w:tcW w:w="91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</w:r>
          </w:p>
        </w:tc>
      </w:tr>
      <w:tr>
        <w:trPr>
          <w:trHeight w:val="454" w:hRule="exact"/>
        </w:trPr>
        <w:tc>
          <w:tcPr>
            <w:tcW w:w="78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pacing w:lineRule="auto" w:line="360" w:before="0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5849" w:type="dxa"/>
            <w:gridSpan w:val="5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pacing w:lineRule="auto" w:line="360"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审查上列事项</w:t>
            </w:r>
          </w:p>
        </w:tc>
        <w:tc>
          <w:tcPr>
            <w:tcW w:w="1379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pacing w:lineRule="auto" w:line="360" w:before="0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人</w:t>
            </w:r>
            <w:r>
              <w:rPr>
                <w:sz w:val="21"/>
                <w:szCs w:val="21"/>
              </w:rPr>
              <w:t>力资源部</w:t>
            </w:r>
          </w:p>
        </w:tc>
        <w:tc>
          <w:tcPr>
            <w:tcW w:w="113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</w:r>
          </w:p>
        </w:tc>
        <w:tc>
          <w:tcPr>
            <w:tcW w:w="91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</w:r>
          </w:p>
        </w:tc>
      </w:tr>
      <w:tr>
        <w:trPr>
          <w:trHeight w:val="454" w:hRule="exact"/>
        </w:trPr>
        <w:tc>
          <w:tcPr>
            <w:tcW w:w="78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pacing w:lineRule="auto" w:line="360" w:before="0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5849" w:type="dxa"/>
            <w:gridSpan w:val="5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pacing w:lineRule="auto" w:line="360"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有无欠帐，有无财务未清事项</w:t>
            </w:r>
          </w:p>
        </w:tc>
        <w:tc>
          <w:tcPr>
            <w:tcW w:w="1379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pacing w:lineRule="auto" w:line="360" w:before="0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财务部</w:t>
            </w:r>
          </w:p>
        </w:tc>
        <w:tc>
          <w:tcPr>
            <w:tcW w:w="113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</w:r>
          </w:p>
        </w:tc>
        <w:tc>
          <w:tcPr>
            <w:tcW w:w="91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</w:r>
          </w:p>
        </w:tc>
      </w:tr>
      <w:tr>
        <w:trPr>
          <w:trHeight w:val="454" w:hRule="exact"/>
        </w:trPr>
        <w:tc>
          <w:tcPr>
            <w:tcW w:w="78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pacing w:lineRule="auto" w:line="360" w:before="0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5849" w:type="dxa"/>
            <w:gridSpan w:val="5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pacing w:lineRule="auto" w:line="360"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发薪审核</w:t>
            </w:r>
          </w:p>
        </w:tc>
        <w:tc>
          <w:tcPr>
            <w:tcW w:w="1379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Style15"/>
              <w:spacing w:lineRule="auto" w:line="360" w:before="0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会计主管</w:t>
            </w:r>
          </w:p>
        </w:tc>
        <w:tc>
          <w:tcPr>
            <w:tcW w:w="113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</w:r>
          </w:p>
        </w:tc>
        <w:tc>
          <w:tcPr>
            <w:tcW w:w="91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</w:r>
          </w:p>
        </w:tc>
      </w:tr>
      <w:tr>
        <w:trPr>
          <w:trHeight w:val="600" w:hRule="atLeast"/>
        </w:trPr>
        <w:tc>
          <w:tcPr>
            <w:tcW w:w="78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>
            <w:pPr>
              <w:pStyle w:val="Normal"/>
              <w:snapToGrid w:val="false"/>
              <w:spacing w:lineRule="auto" w:line="360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</w:r>
          </w:p>
        </w:tc>
        <w:tc>
          <w:tcPr>
            <w:tcW w:w="9278" w:type="dxa"/>
            <w:gridSpan w:val="10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360"/>
              <w:rPr>
                <w:szCs w:val="21"/>
              </w:rPr>
            </w:pPr>
            <w:r>
              <w:rPr>
                <w:szCs w:val="21"/>
              </w:rPr>
              <w:t>上述事项必须完全办理清楚，方可离职。</w:t>
            </w:r>
            <w:r>
              <w:rPr>
                <w:rFonts w:ascii="SimHei" w:hAnsi="SimHei" w:eastAsia="黑体" w:cs="SimHei"/>
                <w:szCs w:val="21"/>
              </w:rPr>
              <w:t xml:space="preserve"> 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360"/>
              <w:rPr>
                <w:rFonts w:ascii="SimHei" w:hAnsi="SimHei" w:eastAsia="黑体" w:cs="SimHei"/>
                <w:szCs w:val="21"/>
              </w:rPr>
            </w:pPr>
            <w:r>
              <w:rPr>
                <w:szCs w:val="21"/>
              </w:rPr>
              <w:t>财务科凭本单核发离职人员薪金后转回人事科存查。</w:t>
            </w:r>
            <w:r>
              <w:rPr>
                <w:rFonts w:ascii="SimHei" w:hAnsi="SimHei" w:eastAsia="黑体" w:cs="SimHei"/>
                <w:szCs w:val="21"/>
              </w:rPr>
              <w:t xml:space="preserve"> </w:t>
            </w:r>
          </w:p>
        </w:tc>
      </w:tr>
    </w:tbl>
    <w:p>
      <w:pPr>
        <w:pStyle w:val="Normal"/>
        <w:spacing w:lineRule="auto" w:line="360"/>
        <w:rPr>
          <w:szCs w:val="21"/>
        </w:rPr>
      </w:pPr>
      <w:r>
        <w:rPr>
          <w:szCs w:val="21"/>
        </w:rPr>
      </w:r>
    </w:p>
    <w:p>
      <w:pPr>
        <w:pStyle w:val="Normal"/>
        <w:spacing w:lineRule="auto" w:line="360"/>
        <w:rPr>
          <w:szCs w:val="21"/>
        </w:rPr>
      </w:pPr>
      <w:r>
        <w:rPr>
          <w:szCs w:val="21"/>
        </w:rPr>
      </w:r>
    </w:p>
    <w:sectPr>
      <w:type w:val="nextPage"/>
      <w:pgSz w:w="11906" w:h="16838"/>
      <w:pgMar w:left="1021" w:right="1021" w:header="0" w:top="1021" w:footer="0" w:bottom="1021" w:gutter="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宋体">
    <w:altName w:val="SimSun"/>
    <w:charset w:val="86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SimHei" w:hAnsi="SimHei" w:eastAsia="黑体" w:cs="SimHe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SimHei" w:hAnsi="SimHei" w:eastAsia="黑体" w:cs="SimHei"/>
      <w:color w:val="auto"/>
      <w:kern w:val="2"/>
      <w:sz w:val="21"/>
      <w:szCs w:val="24"/>
      <w:lang w:val="en-US" w:eastAsia="zh-CN" w:bidi="ar-SA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Style14">
    <w:name w:val="默认段落字体"/>
    <w:qFormat/>
    <w:rPr/>
  </w:style>
  <w:style w:type="character" w:styleId="Char">
    <w:name w:val="页眉 Char"/>
    <w:qFormat/>
    <w:rPr>
      <w:kern w:val="2"/>
      <w:sz w:val="18"/>
      <w:szCs w:val="18"/>
    </w:rPr>
  </w:style>
  <w:style w:type="character" w:styleId="Char1">
    <w:name w:val="页脚 Char"/>
    <w:qFormat/>
    <w:rPr>
      <w:kern w:val="2"/>
      <w:sz w:val="18"/>
      <w:szCs w:val="1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SimHei" w:hAnsi="SimHei" w:eastAsia="黑体" w:cs="SimHe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SimHei" w:hAnsi="SimHei" w:eastAsia="黑体" w:cs="SimHe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SimHei" w:hAnsi="SimHei" w:eastAsia="黑体" w:cs="SimHe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SimHei" w:hAnsi="SimHei" w:eastAsia="黑体" w:cs="SimHei"/>
    </w:rPr>
  </w:style>
  <w:style w:type="paragraph" w:styleId="Style15">
    <w:name w:val="普通(网站)"/>
    <w:basedOn w:val="Normal"/>
    <w:qFormat/>
    <w:pPr>
      <w:widowControl/>
      <w:spacing w:before="280" w:after="280"/>
      <w:jc w:val="left"/>
    </w:pPr>
    <w:rPr>
      <w:rFonts w:ascii="SimHei" w:hAnsi="SimHei" w:eastAsia="黑体" w:cs="SimHei"/>
      <w:kern w:val="0"/>
      <w:sz w:val="24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  <w:jc w:val="left"/>
    </w:pPr>
    <w:rPr>
      <w:sz w:val="18"/>
      <w:szCs w:val="18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2003-06-08T23:45:00Z</dcterms:created>
  <dc:creator>Lovesihui</dc:creator>
  <dc:description/>
  <cp:keywords> </cp:keywords>
  <dc:language>en-US</dc:language>
  <cp:lastModifiedBy>Client</cp:lastModifiedBy>
  <dcterms:modified xsi:type="dcterms:W3CDTF">2017-04-24T11:21:00Z</dcterms:modified>
  <cp:revision>4</cp:revision>
  <dc:subject/>
  <dc:title>离职通知书</dc:title>
</cp:coreProperties>
</file>